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0053"/>
      </w:tblGrid>
      <w:tr w:rsidR="00514178" w14:paraId="05738AAC" w14:textId="77777777" w:rsidTr="00514178">
        <w:tc>
          <w:tcPr>
            <w:tcW w:w="10053" w:type="dxa"/>
            <w:tcBorders>
              <w:top w:val="nil"/>
              <w:left w:val="nil"/>
              <w:bottom w:val="nil"/>
              <w:right w:val="nil"/>
            </w:tcBorders>
            <w:shd w:val="clear" w:color="auto" w:fill="2F5496" w:themeFill="accent1" w:themeFillShade="BF"/>
          </w:tcPr>
          <w:p w14:paraId="6E7479DA" w14:textId="3C9BA04E" w:rsidR="00514178" w:rsidRDefault="00514178" w:rsidP="0051417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961B68A" wp14:editId="74A49CAE">
                  <wp:extent cx="3229379" cy="839652"/>
                  <wp:effectExtent l="0" t="0" r="0" b="0"/>
                  <wp:docPr id="1831416449" name="Рисунок 6" descr="Изображение выглядит как текст, Шрифт, Графика, логотип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1416449" name="Рисунок 6" descr="Изображение выглядит как текст, Шрифт, Графика, логотип&#10;&#10;Автоматически созданное описание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3234" cy="851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2053029" w14:textId="22F9C31B" w:rsidR="00033926" w:rsidRDefault="00033926"/>
    <w:p w14:paraId="62BE966F" w14:textId="006CF125" w:rsidR="007E5DB9" w:rsidRDefault="00625726" w:rsidP="0096348C">
      <w:pPr>
        <w:jc w:val="center"/>
        <w:rPr>
          <w:rFonts w:asciiTheme="majorHAnsi" w:hAnsiTheme="majorHAnsi" w:cstheme="majorHAnsi"/>
          <w:sz w:val="56"/>
          <w:szCs w:val="56"/>
        </w:rPr>
      </w:pPr>
      <w:r>
        <w:rPr>
          <w:rFonts w:asciiTheme="majorHAnsi" w:hAnsiTheme="majorHAnsi" w:cstheme="majorHAnsi"/>
          <w:sz w:val="56"/>
          <w:szCs w:val="56"/>
        </w:rPr>
        <w:t>Кладовщик – Основы</w:t>
      </w:r>
    </w:p>
    <w:p w14:paraId="6E6BD714" w14:textId="27561A8F" w:rsidR="008651EA" w:rsidRDefault="00ED2E2E" w:rsidP="008651EA">
      <w:r w:rsidRPr="00ED2E2E">
        <w:t>Рассмотрим работу кладовщика в 1С.</w:t>
      </w:r>
    </w:p>
    <w:p w14:paraId="2D4594DA" w14:textId="2183CEF5" w:rsidR="00ED2E2E" w:rsidRDefault="00ED2E2E" w:rsidP="00ED2E2E">
      <w:r>
        <w:t>Заходим на рабочее место кладовщика.</w:t>
      </w:r>
      <w:r>
        <w:t xml:space="preserve"> </w:t>
      </w:r>
      <w:r>
        <w:t>Кладовщик выполняет 4 основные функции в 1С.</w:t>
      </w:r>
    </w:p>
    <w:p w14:paraId="58A73EE8" w14:textId="4C4AF988" w:rsidR="00947078" w:rsidRDefault="00947078" w:rsidP="00947078">
      <w:pPr>
        <w:pStyle w:val="2"/>
      </w:pPr>
      <w:r>
        <w:t>Рабочее место кладовщика</w:t>
      </w:r>
    </w:p>
    <w:p w14:paraId="4496D16E" w14:textId="2E5E6036" w:rsidR="00ED2E2E" w:rsidRDefault="00ED2E2E" w:rsidP="00ED2E2E">
      <w:pPr>
        <w:jc w:val="center"/>
      </w:pPr>
      <w:r>
        <w:rPr>
          <w:noProof/>
        </w:rPr>
        <w:drawing>
          <wp:inline distT="0" distB="0" distL="0" distR="0" wp14:anchorId="6F4B599C" wp14:editId="38B9AEFB">
            <wp:extent cx="5229225" cy="2965829"/>
            <wp:effectExtent l="0" t="0" r="0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7927" cy="2970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9DD4E6" w14:textId="6DB285C3" w:rsidR="00ED2E2E" w:rsidRDefault="00ED2E2E" w:rsidP="00ED2E2E">
      <w:pPr>
        <w:pStyle w:val="aa"/>
      </w:pPr>
      <w:r>
        <w:t>Рабочее место кладовщика: главная страница</w:t>
      </w:r>
    </w:p>
    <w:p w14:paraId="6894FB19" w14:textId="77777777" w:rsidR="00947078" w:rsidRDefault="00947078" w:rsidP="00ED2E2E">
      <w:pPr>
        <w:pStyle w:val="aa"/>
      </w:pPr>
    </w:p>
    <w:p w14:paraId="74C27941" w14:textId="154A9078" w:rsidR="00CD3EA9" w:rsidRDefault="00CD3EA9" w:rsidP="00ED2E2E">
      <w:pPr>
        <w:pStyle w:val="aa"/>
      </w:pPr>
      <w:r>
        <w:rPr>
          <w:noProof/>
        </w:rPr>
        <w:drawing>
          <wp:inline distT="0" distB="0" distL="0" distR="0" wp14:anchorId="2C67B61E" wp14:editId="21C271CB">
            <wp:extent cx="5229225" cy="2965829"/>
            <wp:effectExtent l="0" t="0" r="0" b="63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861" cy="297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85C3A6" w14:textId="2D65AC35" w:rsidR="00CD3EA9" w:rsidRPr="00ED2E2E" w:rsidRDefault="00CD3EA9" w:rsidP="00ED2E2E">
      <w:pPr>
        <w:pStyle w:val="aa"/>
      </w:pPr>
      <w:r>
        <w:t>Общий список посылок</w:t>
      </w:r>
    </w:p>
    <w:p w14:paraId="7BF5FED3" w14:textId="77777777" w:rsidR="00CD3EA9" w:rsidRDefault="00CD3EA9" w:rsidP="00ED2E2E">
      <w:pPr>
        <w:jc w:val="center"/>
      </w:pPr>
    </w:p>
    <w:p w14:paraId="593F7FB8" w14:textId="74139CB8" w:rsidR="00CD3EA9" w:rsidRDefault="00CD3EA9" w:rsidP="00CD3EA9">
      <w:r>
        <w:lastRenderedPageBreak/>
        <w:t>Кладовщик выполняет 4 основные функции в 1С:</w:t>
      </w:r>
    </w:p>
    <w:p w14:paraId="2F7027BF" w14:textId="17D9E1FA" w:rsidR="00CD3EA9" w:rsidRDefault="00CD3EA9" w:rsidP="00CD3EA9">
      <w:pPr>
        <w:pStyle w:val="ac"/>
        <w:numPr>
          <w:ilvl w:val="0"/>
          <w:numId w:val="1"/>
        </w:numPr>
      </w:pPr>
      <w:r>
        <w:t>Передачу посылок в рейс</w:t>
      </w:r>
    </w:p>
    <w:p w14:paraId="1CBEE008" w14:textId="59DF472F" w:rsidR="00CD3EA9" w:rsidRDefault="00CD3EA9" w:rsidP="00CD3EA9">
      <w:pPr>
        <w:pStyle w:val="ac"/>
        <w:numPr>
          <w:ilvl w:val="0"/>
          <w:numId w:val="1"/>
        </w:numPr>
      </w:pPr>
      <w:r>
        <w:t>Прием посылок с рейса</w:t>
      </w:r>
    </w:p>
    <w:p w14:paraId="65BACC75" w14:textId="023BA58D" w:rsidR="00CD3EA9" w:rsidRDefault="00CD3EA9" w:rsidP="00CD3EA9">
      <w:pPr>
        <w:pStyle w:val="ac"/>
        <w:numPr>
          <w:ilvl w:val="0"/>
          <w:numId w:val="1"/>
        </w:numPr>
      </w:pPr>
      <w:r>
        <w:t>Сортировку нераспределенных посылок</w:t>
      </w:r>
    </w:p>
    <w:p w14:paraId="454AD1B0" w14:textId="1EA8A1CB" w:rsidR="00CD3EA9" w:rsidRDefault="00CD3EA9" w:rsidP="00CD3EA9">
      <w:pPr>
        <w:pStyle w:val="ac"/>
        <w:numPr>
          <w:ilvl w:val="0"/>
          <w:numId w:val="1"/>
        </w:numPr>
      </w:pPr>
      <w:r>
        <w:t>Выдачу посылки получателю</w:t>
      </w:r>
    </w:p>
    <w:p w14:paraId="0833EDAC" w14:textId="5CCA5584" w:rsidR="008651EA" w:rsidRDefault="008651EA" w:rsidP="00CD3EA9">
      <w:pPr>
        <w:jc w:val="center"/>
      </w:pPr>
      <w:r>
        <w:rPr>
          <w:noProof/>
        </w:rPr>
        <w:drawing>
          <wp:inline distT="0" distB="0" distL="0" distR="0" wp14:anchorId="3382767A" wp14:editId="3D8BCBBE">
            <wp:extent cx="5343525" cy="3030656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2716" cy="3035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ED34DE" w14:textId="5B47E98D" w:rsidR="00ED2E2E" w:rsidRDefault="00ED2E2E" w:rsidP="00ED2E2E">
      <w:pPr>
        <w:pStyle w:val="aa"/>
      </w:pPr>
      <w:r>
        <w:t xml:space="preserve">Список: </w:t>
      </w:r>
      <w:r w:rsidRPr="00ED2E2E">
        <w:t>Передача посылок в рейс</w:t>
      </w:r>
    </w:p>
    <w:p w14:paraId="46FB2FCD" w14:textId="77777777" w:rsidR="00947078" w:rsidRDefault="00947078" w:rsidP="00ED2E2E">
      <w:pPr>
        <w:jc w:val="center"/>
      </w:pPr>
    </w:p>
    <w:p w14:paraId="306E8984" w14:textId="3671CE11" w:rsidR="008651EA" w:rsidRDefault="008651EA" w:rsidP="00ED2E2E">
      <w:pPr>
        <w:jc w:val="center"/>
      </w:pPr>
      <w:r>
        <w:rPr>
          <w:noProof/>
        </w:rPr>
        <w:drawing>
          <wp:inline distT="0" distB="0" distL="0" distR="0" wp14:anchorId="457397E6" wp14:editId="69B1348C">
            <wp:extent cx="5343525" cy="303065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0112" cy="3040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4C1325" w14:textId="6EE61023" w:rsidR="00ED2E2E" w:rsidRDefault="00ED2E2E" w:rsidP="00ED2E2E">
      <w:pPr>
        <w:pStyle w:val="aa"/>
      </w:pPr>
      <w:r>
        <w:t xml:space="preserve">Список: </w:t>
      </w:r>
      <w:r w:rsidRPr="00ED2E2E">
        <w:t>прием посылок с рейса</w:t>
      </w:r>
    </w:p>
    <w:p w14:paraId="0B0605EE" w14:textId="7B24EFBF" w:rsidR="00ED2E2E" w:rsidRDefault="00ED2E2E" w:rsidP="00ED2E2E">
      <w:pPr>
        <w:jc w:val="center"/>
      </w:pPr>
      <w:r>
        <w:rPr>
          <w:noProof/>
        </w:rPr>
        <w:lastRenderedPageBreak/>
        <w:drawing>
          <wp:inline distT="0" distB="0" distL="0" distR="0" wp14:anchorId="530E7117" wp14:editId="6C155F30">
            <wp:extent cx="5295900" cy="3003645"/>
            <wp:effectExtent l="0" t="0" r="0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959" cy="300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EFFF60" w14:textId="3BAE1205" w:rsidR="00ED2E2E" w:rsidRDefault="00ED2E2E" w:rsidP="00ED2E2E">
      <w:pPr>
        <w:pStyle w:val="aa"/>
      </w:pPr>
      <w:r>
        <w:t>Список: сортировка</w:t>
      </w:r>
    </w:p>
    <w:p w14:paraId="1E91A7DD" w14:textId="6014093C" w:rsidR="00ED2E2E" w:rsidRDefault="00ED2E2E" w:rsidP="00ED2E2E">
      <w:r>
        <w:t>С</w:t>
      </w:r>
      <w:r>
        <w:t>ортировка принятых посылок и выдача посылок,</w:t>
      </w:r>
      <w:r>
        <w:t xml:space="preserve"> </w:t>
      </w:r>
      <w:r>
        <w:t>в случае если они подлежат выдаче в нашем офис</w:t>
      </w:r>
      <w:r>
        <w:t>.</w:t>
      </w:r>
    </w:p>
    <w:p w14:paraId="7BB320AE" w14:textId="73C1126B" w:rsidR="00ED2E2E" w:rsidRDefault="00ED2E2E" w:rsidP="00ED2E2E">
      <w:r>
        <w:t xml:space="preserve">В случае, если наш пункт для посылки является конечным, то посылка переносится в список </w:t>
      </w:r>
      <w:r w:rsidRPr="00ED2E2E">
        <w:rPr>
          <w:b/>
          <w:bCs/>
        </w:rPr>
        <w:t>Выдача получателю</w:t>
      </w:r>
      <w:r>
        <w:t>.</w:t>
      </w:r>
    </w:p>
    <w:p w14:paraId="349DEF68" w14:textId="3D0C2C40" w:rsidR="008651EA" w:rsidRDefault="008651EA" w:rsidP="00ED2E2E">
      <w:pPr>
        <w:jc w:val="center"/>
      </w:pPr>
    </w:p>
    <w:p w14:paraId="6919F023" w14:textId="13390917" w:rsidR="008651EA" w:rsidRDefault="00ED2E2E" w:rsidP="00ED2E2E">
      <w:pPr>
        <w:jc w:val="center"/>
      </w:pPr>
      <w:r>
        <w:rPr>
          <w:noProof/>
        </w:rPr>
        <w:drawing>
          <wp:inline distT="0" distB="0" distL="0" distR="0" wp14:anchorId="0E1E649E" wp14:editId="3F06A9C9">
            <wp:extent cx="5295900" cy="3003645"/>
            <wp:effectExtent l="0" t="0" r="0" b="635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9704" cy="3011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306EF3" w14:textId="18264DA4" w:rsidR="008651EA" w:rsidRDefault="00947078" w:rsidP="00947078">
      <w:pPr>
        <w:pStyle w:val="aa"/>
      </w:pPr>
      <w:r>
        <w:t>Список: список посылок на выдачу</w:t>
      </w:r>
    </w:p>
    <w:p w14:paraId="26737540" w14:textId="3665EF2B" w:rsidR="008651EA" w:rsidRDefault="008651EA" w:rsidP="00ED2E2E">
      <w:pPr>
        <w:jc w:val="center"/>
      </w:pPr>
    </w:p>
    <w:p w14:paraId="1826FA54" w14:textId="2C2F883E" w:rsidR="008651EA" w:rsidRDefault="008651EA" w:rsidP="00ED2E2E">
      <w:pPr>
        <w:jc w:val="center"/>
      </w:pPr>
    </w:p>
    <w:p w14:paraId="4D5A6FE7" w14:textId="77777777" w:rsidR="00947078" w:rsidRDefault="00947078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  <w:r>
        <w:br w:type="page"/>
      </w:r>
    </w:p>
    <w:p w14:paraId="4B43DEAB" w14:textId="5CE4B757" w:rsidR="00947078" w:rsidRDefault="00947078" w:rsidP="00947078">
      <w:pPr>
        <w:pStyle w:val="2"/>
      </w:pPr>
      <w:r>
        <w:lastRenderedPageBreak/>
        <w:t>Статусы посылок:</w:t>
      </w:r>
    </w:p>
    <w:p w14:paraId="05565AC4" w14:textId="77777777" w:rsidR="00947078" w:rsidRPr="00947078" w:rsidRDefault="00947078" w:rsidP="00947078"/>
    <w:p w14:paraId="2F8810D6" w14:textId="5178BFD4" w:rsidR="00947078" w:rsidRDefault="008651EA" w:rsidP="00ED2E2E">
      <w:pPr>
        <w:jc w:val="center"/>
      </w:pPr>
      <w:r>
        <w:rPr>
          <w:noProof/>
        </w:rPr>
        <w:drawing>
          <wp:inline distT="0" distB="0" distL="0" distR="0" wp14:anchorId="11DC4C38" wp14:editId="304AAEBE">
            <wp:extent cx="5476875" cy="2648519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8088" cy="2653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641BA2" w14:textId="38D306C5" w:rsidR="00947078" w:rsidRDefault="00947078" w:rsidP="00947078">
      <w:pPr>
        <w:pStyle w:val="aa"/>
      </w:pPr>
      <w:r>
        <w:t>Посылки со статусом «Ожидают отправки»</w:t>
      </w:r>
    </w:p>
    <w:p w14:paraId="12B784F1" w14:textId="74BB7191" w:rsidR="00947078" w:rsidRDefault="00947078" w:rsidP="00947078">
      <w:r>
        <w:t>Посылки со статусом «Ожидают отправки» — это те посылки, которые необходимо передать в рейс</w:t>
      </w:r>
    </w:p>
    <w:p w14:paraId="66DB9DE2" w14:textId="1244D7B9" w:rsidR="00947078" w:rsidRDefault="008651EA" w:rsidP="00ED2E2E">
      <w:pPr>
        <w:jc w:val="center"/>
      </w:pPr>
      <w:r>
        <w:rPr>
          <w:noProof/>
        </w:rPr>
        <w:drawing>
          <wp:inline distT="0" distB="0" distL="0" distR="0" wp14:anchorId="4AD3177F" wp14:editId="0A9A06DA">
            <wp:extent cx="5476875" cy="2648519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661" cy="2656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1487E8" w14:textId="48179042" w:rsidR="00947078" w:rsidRDefault="00947078" w:rsidP="00947078">
      <w:pPr>
        <w:pStyle w:val="aa"/>
      </w:pPr>
      <w:r>
        <w:t>Посылки со статусом «Пр</w:t>
      </w:r>
      <w:r w:rsidR="008906B1">
        <w:t>и</w:t>
      </w:r>
      <w:r>
        <w:t>бывают»</w:t>
      </w:r>
    </w:p>
    <w:p w14:paraId="017DF2E7" w14:textId="3FA95AFD" w:rsidR="00947078" w:rsidRDefault="00947078" w:rsidP="00947078">
      <w:r>
        <w:t>Посылки со статусом «Пр</w:t>
      </w:r>
      <w:r w:rsidR="008906B1">
        <w:t>и</w:t>
      </w:r>
      <w:r>
        <w:t>бывают» — посылки, прибытие которых ожидается в наш офис.</w:t>
      </w:r>
    </w:p>
    <w:p w14:paraId="615EEB74" w14:textId="77777777" w:rsidR="00947078" w:rsidRDefault="008651EA" w:rsidP="00ED2E2E">
      <w:pPr>
        <w:jc w:val="center"/>
      </w:pPr>
      <w:r>
        <w:rPr>
          <w:noProof/>
        </w:rPr>
        <w:lastRenderedPageBreak/>
        <w:drawing>
          <wp:inline distT="0" distB="0" distL="0" distR="0" wp14:anchorId="115C6C89" wp14:editId="1ABE6B1C">
            <wp:extent cx="5476875" cy="2648519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5196" cy="2652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D237F" w14:textId="193A119D" w:rsidR="00947078" w:rsidRDefault="00947078" w:rsidP="00947078">
      <w:pPr>
        <w:pStyle w:val="aa"/>
      </w:pPr>
      <w:r>
        <w:t>Посылки со статусом «Ожидают выдачи»</w:t>
      </w:r>
    </w:p>
    <w:p w14:paraId="63C27E36" w14:textId="76C12C39" w:rsidR="00947078" w:rsidRDefault="00947078" w:rsidP="00947078">
      <w:r>
        <w:t xml:space="preserve">Это те посылки, которые выдаются в нашем офисе выдачи. И они уже ожидают своего получателя. </w:t>
      </w:r>
    </w:p>
    <w:p w14:paraId="6BCA912C" w14:textId="77777777" w:rsidR="00947078" w:rsidRDefault="00947078" w:rsidP="00947078"/>
    <w:p w14:paraId="662A4444" w14:textId="77777777" w:rsidR="008906B1" w:rsidRDefault="008651EA" w:rsidP="00ED2E2E">
      <w:pPr>
        <w:jc w:val="center"/>
      </w:pPr>
      <w:r>
        <w:rPr>
          <w:noProof/>
        </w:rPr>
        <w:drawing>
          <wp:inline distT="0" distB="0" distL="0" distR="0" wp14:anchorId="5A3991C4" wp14:editId="6FF5AEA1">
            <wp:extent cx="5276850" cy="2551790"/>
            <wp:effectExtent l="0" t="0" r="0" b="127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7677" cy="2557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4C2909" w14:textId="258722DE" w:rsidR="008906B1" w:rsidRDefault="008906B1" w:rsidP="008906B1">
      <w:pPr>
        <w:pStyle w:val="aa"/>
      </w:pPr>
      <w:r>
        <w:t>Посылки со статусом «На сортировке»</w:t>
      </w:r>
    </w:p>
    <w:p w14:paraId="4C515AE4" w14:textId="0425F095" w:rsidR="008906B1" w:rsidRDefault="008906B1" w:rsidP="008906B1">
      <w:r>
        <w:t>Посылки со статусом «На сортировке» — это посылки с неопределённым на данный момент статусом действий с ними</w:t>
      </w:r>
      <w:r w:rsidR="00B76CDD">
        <w:t xml:space="preserve"> либо посылки к выдаче, либо к дальнейшей транспортировке. </w:t>
      </w:r>
    </w:p>
    <w:p w14:paraId="3E8B2BD7" w14:textId="77777777" w:rsidR="00B76CDD" w:rsidRDefault="00B76CDD" w:rsidP="008906B1"/>
    <w:p w14:paraId="7F951311" w14:textId="5F147EAA" w:rsidR="008651EA" w:rsidRDefault="008651EA" w:rsidP="00ED2E2E">
      <w:pPr>
        <w:jc w:val="center"/>
      </w:pPr>
      <w:r>
        <w:rPr>
          <w:noProof/>
        </w:rPr>
        <w:lastRenderedPageBreak/>
        <w:drawing>
          <wp:inline distT="0" distB="0" distL="0" distR="0" wp14:anchorId="45815E7A" wp14:editId="5B059689">
            <wp:extent cx="5276850" cy="2551790"/>
            <wp:effectExtent l="0" t="0" r="0" b="127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7998" cy="2557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A1B64B" w14:textId="2385987F" w:rsidR="008651EA" w:rsidRDefault="00B76CDD" w:rsidP="00ED2E2E">
      <w:pPr>
        <w:jc w:val="center"/>
      </w:pPr>
      <w:r>
        <w:t>Посылки со статусом «Прочие на складе»</w:t>
      </w:r>
    </w:p>
    <w:p w14:paraId="7243793F" w14:textId="7B588607" w:rsidR="00B76CDD" w:rsidRDefault="00B76CDD" w:rsidP="00B76CDD">
      <w:r>
        <w:t xml:space="preserve">Посылки, для которых, например, наступил форм-мажор </w:t>
      </w:r>
      <w:r>
        <w:t>или</w:t>
      </w:r>
      <w:r>
        <w:t xml:space="preserve"> предназначенные для </w:t>
      </w:r>
      <w:r>
        <w:t>утилизаци</w:t>
      </w:r>
      <w:r>
        <w:t>и (</w:t>
      </w:r>
      <w:r>
        <w:t>Если, например, водитель должен был выдать их по</w:t>
      </w:r>
      <w:r>
        <w:t xml:space="preserve"> </w:t>
      </w:r>
      <w:r>
        <w:t>пути, но не выдал их по какой-то причине получателю</w:t>
      </w:r>
      <w:r>
        <w:t>).</w:t>
      </w:r>
    </w:p>
    <w:p w14:paraId="5737F316" w14:textId="73F91E91" w:rsidR="00B76CDD" w:rsidRDefault="00B76CDD" w:rsidP="00B76CDD">
      <w:r>
        <w:t>Если за посылкой явился получатель, то она получает статус Выдача получателю.</w:t>
      </w:r>
    </w:p>
    <w:p w14:paraId="4F209ABA" w14:textId="30DCB6E1" w:rsidR="008651EA" w:rsidRDefault="008651EA" w:rsidP="00ED2E2E">
      <w:pPr>
        <w:jc w:val="center"/>
      </w:pPr>
    </w:p>
    <w:p w14:paraId="1E609009" w14:textId="798268E1" w:rsidR="008651EA" w:rsidRDefault="008651EA" w:rsidP="00ED2E2E">
      <w:pPr>
        <w:jc w:val="center"/>
      </w:pPr>
    </w:p>
    <w:p w14:paraId="1AFE881C" w14:textId="31B86421" w:rsidR="008651EA" w:rsidRDefault="008651EA" w:rsidP="00ED2E2E">
      <w:pPr>
        <w:jc w:val="center"/>
      </w:pPr>
    </w:p>
    <w:p w14:paraId="09E6042F" w14:textId="583B2968" w:rsidR="008651EA" w:rsidRDefault="008651EA" w:rsidP="00ED2E2E">
      <w:pPr>
        <w:jc w:val="center"/>
      </w:pPr>
    </w:p>
    <w:p w14:paraId="70B06CAB" w14:textId="3B45DFEC" w:rsidR="008651EA" w:rsidRDefault="008651EA" w:rsidP="00ED2E2E">
      <w:pPr>
        <w:jc w:val="center"/>
      </w:pPr>
    </w:p>
    <w:p w14:paraId="02AC27B2" w14:textId="217B8BAB" w:rsidR="008651EA" w:rsidRDefault="008651EA" w:rsidP="00ED2E2E">
      <w:pPr>
        <w:jc w:val="center"/>
      </w:pPr>
    </w:p>
    <w:p w14:paraId="1BA9D4D9" w14:textId="5D575C60" w:rsidR="008651EA" w:rsidRDefault="008651EA" w:rsidP="00ED2E2E">
      <w:pPr>
        <w:jc w:val="center"/>
      </w:pPr>
    </w:p>
    <w:p w14:paraId="7B7FBD04" w14:textId="6E83431A" w:rsidR="008651EA" w:rsidRDefault="008651EA" w:rsidP="00ED2E2E">
      <w:pPr>
        <w:jc w:val="center"/>
      </w:pPr>
    </w:p>
    <w:p w14:paraId="3CB23801" w14:textId="1C1B4612" w:rsidR="008651EA" w:rsidRDefault="008651EA" w:rsidP="00ED2E2E">
      <w:pPr>
        <w:jc w:val="center"/>
      </w:pPr>
    </w:p>
    <w:p w14:paraId="5D5BF3DC" w14:textId="2BA7182A" w:rsidR="008651EA" w:rsidRDefault="008651EA" w:rsidP="00ED2E2E">
      <w:pPr>
        <w:jc w:val="center"/>
      </w:pPr>
    </w:p>
    <w:p w14:paraId="4456C38C" w14:textId="4F98A5DA" w:rsidR="008651EA" w:rsidRDefault="008651EA" w:rsidP="00ED2E2E">
      <w:pPr>
        <w:jc w:val="center"/>
      </w:pPr>
    </w:p>
    <w:p w14:paraId="2E1F8DCA" w14:textId="0B8F3FF3" w:rsidR="008651EA" w:rsidRDefault="008651EA" w:rsidP="00ED2E2E">
      <w:pPr>
        <w:jc w:val="center"/>
      </w:pPr>
    </w:p>
    <w:p w14:paraId="1194FE49" w14:textId="1BEBE20E" w:rsidR="008651EA" w:rsidRDefault="008651EA" w:rsidP="00ED2E2E">
      <w:pPr>
        <w:jc w:val="center"/>
      </w:pPr>
    </w:p>
    <w:p w14:paraId="434BFB04" w14:textId="54E9B0AD" w:rsidR="008651EA" w:rsidRDefault="008651EA" w:rsidP="00ED2E2E">
      <w:pPr>
        <w:jc w:val="center"/>
      </w:pPr>
    </w:p>
    <w:p w14:paraId="242BD017" w14:textId="77777777" w:rsidR="008651EA" w:rsidRDefault="008651EA" w:rsidP="00ED2E2E">
      <w:pPr>
        <w:jc w:val="center"/>
      </w:pPr>
    </w:p>
    <w:p w14:paraId="6311115A" w14:textId="20D394EC" w:rsidR="008651EA" w:rsidRDefault="008651EA" w:rsidP="00ED2E2E">
      <w:pPr>
        <w:jc w:val="center"/>
      </w:pPr>
    </w:p>
    <w:p w14:paraId="7004D26F" w14:textId="0409EF14" w:rsidR="008651EA" w:rsidRDefault="008651EA" w:rsidP="00ED2E2E">
      <w:pPr>
        <w:jc w:val="center"/>
      </w:pPr>
    </w:p>
    <w:p w14:paraId="0C258465" w14:textId="1654DE07" w:rsidR="008651EA" w:rsidRDefault="008651EA" w:rsidP="00ED2E2E">
      <w:pPr>
        <w:jc w:val="center"/>
      </w:pPr>
    </w:p>
    <w:p w14:paraId="50D66305" w14:textId="4BA1A4A9" w:rsidR="008651EA" w:rsidRDefault="008651EA" w:rsidP="00ED2E2E">
      <w:pPr>
        <w:jc w:val="center"/>
      </w:pPr>
    </w:p>
    <w:p w14:paraId="6CAD2D2E" w14:textId="0502088F" w:rsidR="007E5DB9" w:rsidRDefault="007E5DB9" w:rsidP="00ED2E2E">
      <w:pPr>
        <w:jc w:val="center"/>
      </w:pPr>
    </w:p>
    <w:p w14:paraId="7C7044F8" w14:textId="10A849EC" w:rsidR="007E5DB9" w:rsidRDefault="007E5DB9" w:rsidP="00ED2E2E">
      <w:pPr>
        <w:jc w:val="center"/>
      </w:pPr>
    </w:p>
    <w:sectPr w:rsidR="007E5DB9" w:rsidSect="00947078">
      <w:footerReference w:type="default" r:id="rId19"/>
      <w:pgSz w:w="11906" w:h="16838"/>
      <w:pgMar w:top="426" w:right="850" w:bottom="567" w:left="993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B7916" w14:textId="77777777" w:rsidR="00C978D6" w:rsidRDefault="00C978D6" w:rsidP="00514178">
      <w:pPr>
        <w:spacing w:after="0" w:line="240" w:lineRule="auto"/>
      </w:pPr>
      <w:r>
        <w:separator/>
      </w:r>
    </w:p>
  </w:endnote>
  <w:endnote w:type="continuationSeparator" w:id="0">
    <w:p w14:paraId="4E4C8518" w14:textId="77777777" w:rsidR="00C978D6" w:rsidRDefault="00C978D6" w:rsidP="005141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9"/>
      </w:rPr>
      <w:id w:val="-295374859"/>
      <w:docPartObj>
        <w:docPartGallery w:val="Page Numbers (Bottom of Page)"/>
        <w:docPartUnique/>
      </w:docPartObj>
    </w:sdtPr>
    <w:sdtContent>
      <w:p w14:paraId="16178F40" w14:textId="77777777" w:rsidR="00514178" w:rsidRDefault="00514178" w:rsidP="00514178">
        <w:pPr>
          <w:pStyle w:val="a5"/>
          <w:framePr w:wrap="none" w:vAnchor="text" w:hAnchor="margin" w:xAlign="right" w:y="1"/>
          <w:rPr>
            <w:rStyle w:val="a9"/>
          </w:rPr>
        </w:pPr>
        <w:r>
          <w:t xml:space="preserve">стр. </w:t>
        </w: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>
          <w:rPr>
            <w:rStyle w:val="a9"/>
          </w:rPr>
          <w:t>1</w:t>
        </w:r>
        <w:r>
          <w:rPr>
            <w:rStyle w:val="a9"/>
          </w:rPr>
          <w:fldChar w:fldCharType="end"/>
        </w:r>
      </w:p>
    </w:sdtContent>
  </w:sdt>
  <w:tbl>
    <w:tblPr>
      <w:tblStyle w:val="a8"/>
      <w:tblW w:w="1016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77"/>
      <w:gridCol w:w="4536"/>
      <w:gridCol w:w="2653"/>
    </w:tblGrid>
    <w:tr w:rsidR="00514178" w14:paraId="3281DBC6" w14:textId="77777777" w:rsidTr="009C173D">
      <w:tc>
        <w:tcPr>
          <w:tcW w:w="2977" w:type="dxa"/>
        </w:tcPr>
        <w:p w14:paraId="20DF3C14" w14:textId="77777777" w:rsidR="00514178" w:rsidRDefault="00514178" w:rsidP="00514178">
          <w:pPr>
            <w:pStyle w:val="a5"/>
            <w:ind w:right="360"/>
          </w:pPr>
          <w:r>
            <w:sym w:font="Symbol" w:char="F0D3"/>
          </w:r>
          <w:r>
            <w:t xml:space="preserve"> ООО «АВТОПОЧТА24»</w:t>
          </w:r>
        </w:p>
      </w:tc>
      <w:tc>
        <w:tcPr>
          <w:tcW w:w="4536" w:type="dxa"/>
        </w:tcPr>
        <w:p w14:paraId="2F109D17" w14:textId="77777777" w:rsidR="00514178" w:rsidRDefault="00514178" w:rsidP="00514178">
          <w:pPr>
            <w:pStyle w:val="a5"/>
            <w:jc w:val="center"/>
          </w:pPr>
          <w:r>
            <w:t xml:space="preserve">Составление инструкции - </w:t>
          </w:r>
          <w:hyperlink r:id="rId1" w:history="1">
            <w:r w:rsidRPr="00DA557B">
              <w:rPr>
                <w:rStyle w:val="a7"/>
                <w:lang w:val="en-US"/>
              </w:rPr>
              <w:t>www</w:t>
            </w:r>
            <w:r w:rsidRPr="00186FC8">
              <w:rPr>
                <w:rStyle w:val="a7"/>
              </w:rPr>
              <w:t>.</w:t>
            </w:r>
            <w:r w:rsidRPr="00DA557B">
              <w:rPr>
                <w:rStyle w:val="a7"/>
                <w:lang w:val="en-US"/>
              </w:rPr>
              <w:t>citadel</w:t>
            </w:r>
            <w:r w:rsidRPr="00186FC8">
              <w:rPr>
                <w:rStyle w:val="a7"/>
              </w:rPr>
              <w:t>.</w:t>
            </w:r>
            <w:r w:rsidRPr="00DA557B">
              <w:rPr>
                <w:rStyle w:val="a7"/>
                <w:lang w:val="en-US"/>
              </w:rPr>
              <w:t>digital</w:t>
            </w:r>
          </w:hyperlink>
        </w:p>
      </w:tc>
      <w:tc>
        <w:tcPr>
          <w:tcW w:w="2653" w:type="dxa"/>
        </w:tcPr>
        <w:p w14:paraId="2B673C52" w14:textId="77777777" w:rsidR="00514178" w:rsidRDefault="00514178" w:rsidP="00514178">
          <w:pPr>
            <w:pStyle w:val="a5"/>
          </w:pPr>
          <w:r>
            <w:t xml:space="preserve"> </w:t>
          </w:r>
        </w:p>
      </w:tc>
    </w:tr>
  </w:tbl>
  <w:p w14:paraId="3AD9076F" w14:textId="77777777" w:rsidR="00514178" w:rsidRPr="00186FC8" w:rsidRDefault="00514178" w:rsidP="00514178">
    <w:pPr>
      <w:pStyle w:val="a5"/>
    </w:pPr>
  </w:p>
  <w:p w14:paraId="17418CC2" w14:textId="77777777" w:rsidR="00514178" w:rsidRDefault="0051417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4B2FF" w14:textId="77777777" w:rsidR="00C978D6" w:rsidRDefault="00C978D6" w:rsidP="00514178">
      <w:pPr>
        <w:spacing w:after="0" w:line="240" w:lineRule="auto"/>
      </w:pPr>
      <w:r>
        <w:separator/>
      </w:r>
    </w:p>
  </w:footnote>
  <w:footnote w:type="continuationSeparator" w:id="0">
    <w:p w14:paraId="26AFB217" w14:textId="77777777" w:rsidR="00C978D6" w:rsidRDefault="00C978D6" w:rsidP="005141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B041EA"/>
    <w:multiLevelType w:val="hybridMultilevel"/>
    <w:tmpl w:val="F39AF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DEC"/>
    <w:rsid w:val="00033926"/>
    <w:rsid w:val="00052E5A"/>
    <w:rsid w:val="00143DEC"/>
    <w:rsid w:val="001E3C88"/>
    <w:rsid w:val="0031437F"/>
    <w:rsid w:val="00514178"/>
    <w:rsid w:val="00625726"/>
    <w:rsid w:val="007E5DB9"/>
    <w:rsid w:val="008651EA"/>
    <w:rsid w:val="008906B1"/>
    <w:rsid w:val="00947078"/>
    <w:rsid w:val="0096348C"/>
    <w:rsid w:val="00AE5F0B"/>
    <w:rsid w:val="00B76CDD"/>
    <w:rsid w:val="00C978D6"/>
    <w:rsid w:val="00CD3EA9"/>
    <w:rsid w:val="00E84E4A"/>
    <w:rsid w:val="00EC4E62"/>
    <w:rsid w:val="00ED2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2C8BBE"/>
  <w15:chartTrackingRefBased/>
  <w15:docId w15:val="{3CE9CE27-E286-410B-A1D1-8CB74F227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1E3C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41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14178"/>
  </w:style>
  <w:style w:type="paragraph" w:styleId="a5">
    <w:name w:val="footer"/>
    <w:basedOn w:val="a"/>
    <w:link w:val="a6"/>
    <w:uiPriority w:val="99"/>
    <w:unhideWhenUsed/>
    <w:rsid w:val="005141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14178"/>
  </w:style>
  <w:style w:type="character" w:styleId="a7">
    <w:name w:val="Hyperlink"/>
    <w:basedOn w:val="a0"/>
    <w:uiPriority w:val="99"/>
    <w:unhideWhenUsed/>
    <w:rsid w:val="00514178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5141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basedOn w:val="a0"/>
    <w:uiPriority w:val="99"/>
    <w:semiHidden/>
    <w:unhideWhenUsed/>
    <w:rsid w:val="00514178"/>
  </w:style>
  <w:style w:type="paragraph" w:customStyle="1" w:styleId="aa">
    <w:name w:val="Подпись к фотке"/>
    <w:basedOn w:val="a"/>
    <w:link w:val="ab"/>
    <w:qFormat/>
    <w:rsid w:val="0096348C"/>
    <w:pPr>
      <w:jc w:val="center"/>
    </w:pPr>
    <w:rPr>
      <w:color w:val="808080" w:themeColor="background1" w:themeShade="80"/>
    </w:rPr>
  </w:style>
  <w:style w:type="character" w:customStyle="1" w:styleId="20">
    <w:name w:val="Заголовок 2 Знак"/>
    <w:basedOn w:val="a0"/>
    <w:link w:val="2"/>
    <w:uiPriority w:val="9"/>
    <w:rsid w:val="001E3C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b">
    <w:name w:val="Подпись к фотке Знак"/>
    <w:basedOn w:val="a0"/>
    <w:link w:val="aa"/>
    <w:rsid w:val="0096348C"/>
    <w:rPr>
      <w:color w:val="808080" w:themeColor="background1" w:themeShade="80"/>
    </w:rPr>
  </w:style>
  <w:style w:type="paragraph" w:styleId="ac">
    <w:name w:val="List Paragraph"/>
    <w:basedOn w:val="a"/>
    <w:uiPriority w:val="34"/>
    <w:qFormat/>
    <w:rsid w:val="00CD3E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itadel.digit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6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Venevcev</dc:creator>
  <cp:keywords/>
  <dc:description/>
  <cp:lastModifiedBy>Pavel Venevcev</cp:lastModifiedBy>
  <cp:revision>6</cp:revision>
  <dcterms:created xsi:type="dcterms:W3CDTF">2025-01-27T11:17:00Z</dcterms:created>
  <dcterms:modified xsi:type="dcterms:W3CDTF">2025-01-27T16:28:00Z</dcterms:modified>
</cp:coreProperties>
</file>